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EB" w:rsidRPr="00A30DEB" w:rsidRDefault="00A30DEB" w:rsidP="00A30DEB">
      <w:pPr>
        <w:jc w:val="center"/>
        <w:rPr>
          <w:rFonts w:ascii="Times New Roman" w:hAnsi="Times New Roman" w:cs="Times New Roman"/>
          <w:b/>
          <w:color w:val="0000CC"/>
          <w:sz w:val="30"/>
          <w:szCs w:val="30"/>
        </w:rPr>
      </w:pPr>
      <w:r w:rsidRPr="00A30DEB">
        <w:rPr>
          <w:rFonts w:ascii="Times New Roman" w:hAnsi="Times New Roman" w:cs="Times New Roman"/>
          <w:b/>
          <w:color w:val="0000CC"/>
          <w:sz w:val="30"/>
          <w:szCs w:val="30"/>
        </w:rPr>
        <w:t>Методические рекомендации для педагогов по сотрудничеству с различными категориями родителей</w:t>
      </w:r>
    </w:p>
    <w:tbl>
      <w:tblPr>
        <w:tblStyle w:val="a3"/>
        <w:tblW w:w="14958" w:type="dxa"/>
        <w:tblLook w:val="04A0" w:firstRow="1" w:lastRow="0" w:firstColumn="1" w:lastColumn="0" w:noHBand="0" w:noVBand="1"/>
      </w:tblPr>
      <w:tblGrid>
        <w:gridCol w:w="2802"/>
        <w:gridCol w:w="5386"/>
        <w:gridCol w:w="6770"/>
      </w:tblGrid>
      <w:tr w:rsidR="00A30DEB" w:rsidTr="00A30DEB">
        <w:trPr>
          <w:trHeight w:val="146"/>
        </w:trPr>
        <w:tc>
          <w:tcPr>
            <w:tcW w:w="2802" w:type="dxa"/>
          </w:tcPr>
          <w:p w:rsidR="00A30DEB" w:rsidRPr="008F7838" w:rsidRDefault="00A30DEB" w:rsidP="00CA4072">
            <w:pPr>
              <w:rPr>
                <w:rFonts w:ascii="Times New Roman" w:hAnsi="Times New Roman" w:cs="Times New Roman"/>
                <w:sz w:val="24"/>
                <w:szCs w:val="24"/>
              </w:rPr>
            </w:pPr>
            <w:r w:rsidRPr="008F7838">
              <w:rPr>
                <w:rFonts w:ascii="Times New Roman" w:hAnsi="Times New Roman" w:cs="Times New Roman"/>
                <w:sz w:val="24"/>
                <w:szCs w:val="24"/>
              </w:rPr>
              <w:t>Типы родительской позиции</w:t>
            </w:r>
          </w:p>
        </w:tc>
        <w:tc>
          <w:tcPr>
            <w:tcW w:w="5386" w:type="dxa"/>
          </w:tcPr>
          <w:p w:rsidR="00A30DEB" w:rsidRPr="008F7838" w:rsidRDefault="00A30DEB" w:rsidP="00CA4072">
            <w:pPr>
              <w:rPr>
                <w:rFonts w:ascii="Times New Roman" w:hAnsi="Times New Roman" w:cs="Times New Roman"/>
                <w:sz w:val="24"/>
                <w:szCs w:val="24"/>
              </w:rPr>
            </w:pPr>
            <w:r w:rsidRPr="008F7838">
              <w:rPr>
                <w:rFonts w:ascii="Times New Roman" w:hAnsi="Times New Roman" w:cs="Times New Roman"/>
                <w:sz w:val="24"/>
                <w:szCs w:val="24"/>
              </w:rPr>
              <w:t>Характерные их признаки, особенности</w:t>
            </w:r>
          </w:p>
        </w:tc>
        <w:tc>
          <w:tcPr>
            <w:tcW w:w="6770" w:type="dxa"/>
          </w:tcPr>
          <w:p w:rsidR="00A30DEB" w:rsidRPr="008F7838" w:rsidRDefault="00A30DEB" w:rsidP="00CA4072">
            <w:pPr>
              <w:rPr>
                <w:rFonts w:ascii="Times New Roman" w:hAnsi="Times New Roman" w:cs="Times New Roman"/>
                <w:sz w:val="24"/>
                <w:szCs w:val="24"/>
              </w:rPr>
            </w:pPr>
            <w:r w:rsidRPr="008F7838">
              <w:rPr>
                <w:rFonts w:ascii="Times New Roman" w:eastAsia="Times New Roman" w:hAnsi="Times New Roman" w:cs="Times New Roman"/>
                <w:bCs/>
                <w:color w:val="000000"/>
                <w:sz w:val="24"/>
                <w:szCs w:val="24"/>
                <w:bdr w:val="none" w:sz="0" w:space="0" w:color="auto" w:frame="1"/>
                <w:lang w:eastAsia="ru-RU"/>
              </w:rPr>
              <w:t>Виды сотрудничества</w:t>
            </w:r>
          </w:p>
        </w:tc>
      </w:tr>
      <w:tr w:rsidR="00A30DEB" w:rsidTr="00A30DEB">
        <w:trPr>
          <w:trHeight w:val="146"/>
        </w:trPr>
        <w:tc>
          <w:tcPr>
            <w:tcW w:w="2802" w:type="dxa"/>
          </w:tcPr>
          <w:p w:rsidR="00A30DEB" w:rsidRPr="008F7838" w:rsidRDefault="00A30DEB" w:rsidP="00A30DEB">
            <w:pPr>
              <w:jc w:val="both"/>
              <w:rPr>
                <w:sz w:val="28"/>
                <w:szCs w:val="28"/>
              </w:rPr>
            </w:pPr>
            <w:r w:rsidRPr="008F7838">
              <w:rPr>
                <w:rFonts w:ascii="Times New Roman" w:eastAsia="Times New Roman" w:hAnsi="Times New Roman" w:cs="Times New Roman"/>
                <w:b/>
                <w:bCs/>
                <w:color w:val="000000"/>
                <w:sz w:val="28"/>
                <w:szCs w:val="28"/>
                <w:bdr w:val="none" w:sz="0" w:space="0" w:color="auto" w:frame="1"/>
                <w:lang w:eastAsia="ru-RU"/>
              </w:rPr>
              <w:t>«Сотрудничающие»</w:t>
            </w:r>
          </w:p>
        </w:tc>
        <w:tc>
          <w:tcPr>
            <w:tcW w:w="5386" w:type="dxa"/>
          </w:tcPr>
          <w:p w:rsidR="00A30DEB" w:rsidRPr="008F7838" w:rsidRDefault="00A30DEB" w:rsidP="00A30DEB">
            <w:pPr>
              <w:jc w:val="both"/>
              <w:rPr>
                <w:sz w:val="28"/>
                <w:szCs w:val="28"/>
              </w:rPr>
            </w:pPr>
            <w:r w:rsidRPr="008F7838">
              <w:rPr>
                <w:rFonts w:ascii="Times New Roman" w:eastAsia="Times New Roman" w:hAnsi="Times New Roman" w:cs="Times New Roman"/>
                <w:color w:val="000000"/>
                <w:sz w:val="28"/>
                <w:szCs w:val="28"/>
                <w:lang w:eastAsia="ru-RU"/>
              </w:rPr>
              <w:t>Родители, которые берут на себя ответственность за ребенка, но допускают участие педагога, позитивно реагир</w:t>
            </w:r>
            <w:bookmarkStart w:id="0" w:name="_GoBack"/>
            <w:bookmarkEnd w:id="0"/>
            <w:r w:rsidRPr="008F7838">
              <w:rPr>
                <w:rFonts w:ascii="Times New Roman" w:eastAsia="Times New Roman" w:hAnsi="Times New Roman" w:cs="Times New Roman"/>
                <w:color w:val="000000"/>
                <w:sz w:val="28"/>
                <w:szCs w:val="28"/>
                <w:lang w:eastAsia="ru-RU"/>
              </w:rPr>
              <w:t xml:space="preserve">уют на способы работы педагога, отличные от их собственных действий. Доверяющие вместе с этим природе ребенка, оптимистичные в отношении прогнозов его развития, радующиеся его успехам и эмоционально поддерживающие его в ситуациях неудачи, способные обсуждать с педагогом возникающие проблемы. Помогают педагогу по мере сил, участвуют в предлагаемых </w:t>
            </w:r>
            <w:r>
              <w:rPr>
                <w:rFonts w:ascii="Times New Roman" w:eastAsia="Times New Roman" w:hAnsi="Times New Roman" w:cs="Times New Roman"/>
                <w:color w:val="000000"/>
                <w:sz w:val="28"/>
                <w:szCs w:val="28"/>
                <w:lang w:eastAsia="ru-RU"/>
              </w:rPr>
              <w:t>ОУ</w:t>
            </w:r>
            <w:r w:rsidRPr="008F7838">
              <w:rPr>
                <w:rFonts w:ascii="Times New Roman" w:eastAsia="Times New Roman" w:hAnsi="Times New Roman" w:cs="Times New Roman"/>
                <w:color w:val="000000"/>
                <w:sz w:val="28"/>
                <w:szCs w:val="28"/>
                <w:lang w:eastAsia="ru-RU"/>
              </w:rPr>
              <w:t xml:space="preserve"> совместных мероприятиях.</w:t>
            </w:r>
          </w:p>
        </w:tc>
        <w:tc>
          <w:tcPr>
            <w:tcW w:w="6770" w:type="dxa"/>
          </w:tcPr>
          <w:p w:rsidR="00A30DEB" w:rsidRPr="008F7838" w:rsidRDefault="00A30DEB" w:rsidP="00A30DEB">
            <w:pPr>
              <w:jc w:val="both"/>
              <w:rPr>
                <w:sz w:val="28"/>
                <w:szCs w:val="28"/>
              </w:rPr>
            </w:pPr>
            <w:r w:rsidRPr="008F7838">
              <w:rPr>
                <w:rFonts w:ascii="Times New Roman" w:eastAsia="Times New Roman" w:hAnsi="Times New Roman" w:cs="Times New Roman"/>
                <w:color w:val="000000"/>
                <w:sz w:val="28"/>
                <w:szCs w:val="28"/>
                <w:lang w:eastAsia="ru-RU"/>
              </w:rPr>
              <w:t xml:space="preserve">Это актив педагога. Привлекать для проведения мероприятий – клубных заседаний, дней рождения, чаепитий. Использовать в выездных мероприятиях – </w:t>
            </w:r>
            <w:proofErr w:type="gramStart"/>
            <w:r w:rsidRPr="008F7838">
              <w:rPr>
                <w:rFonts w:ascii="Times New Roman" w:eastAsia="Times New Roman" w:hAnsi="Times New Roman" w:cs="Times New Roman"/>
                <w:color w:val="000000"/>
                <w:sz w:val="28"/>
                <w:szCs w:val="28"/>
                <w:lang w:eastAsia="ru-RU"/>
              </w:rPr>
              <w:t>помогать детям переодеваться</w:t>
            </w:r>
            <w:proofErr w:type="gramEnd"/>
            <w:r w:rsidRPr="008F7838">
              <w:rPr>
                <w:rFonts w:ascii="Times New Roman" w:eastAsia="Times New Roman" w:hAnsi="Times New Roman" w:cs="Times New Roman"/>
                <w:color w:val="000000"/>
                <w:sz w:val="28"/>
                <w:szCs w:val="28"/>
                <w:lang w:eastAsia="ru-RU"/>
              </w:rPr>
              <w:t xml:space="preserve"> в костюмы, оформлять выставки и т. д. Они – костяк родительского клуба, задел в обсуждении семейных воспитательных проблем. С помощью их доводить информацию и идеи до остальных родителей. Активно участвуют в семейных конкурсах, соревнованиях, посиделках. Доводить до их сведения можно любую информацию о ребенке, вместе вырабатывать программу помощи ребенку. Такие родители – зона социализации для других типов родителей, образцы, они оказывают на других позитивное влияние.</w:t>
            </w:r>
          </w:p>
        </w:tc>
      </w:tr>
      <w:tr w:rsidR="00A30DEB" w:rsidTr="00A30DEB">
        <w:trPr>
          <w:trHeight w:val="146"/>
        </w:trPr>
        <w:tc>
          <w:tcPr>
            <w:tcW w:w="2802" w:type="dxa"/>
          </w:tcPr>
          <w:p w:rsidR="00A30DEB" w:rsidRPr="008F7838" w:rsidRDefault="00A30DEB" w:rsidP="00A30DEB">
            <w:pPr>
              <w:jc w:val="both"/>
              <w:rPr>
                <w:sz w:val="28"/>
                <w:szCs w:val="28"/>
              </w:rPr>
            </w:pPr>
            <w:r w:rsidRPr="008F7838">
              <w:rPr>
                <w:rFonts w:ascii="Times New Roman" w:eastAsia="Times New Roman" w:hAnsi="Times New Roman" w:cs="Times New Roman"/>
                <w:b/>
                <w:bCs/>
                <w:color w:val="000000"/>
                <w:sz w:val="28"/>
                <w:szCs w:val="28"/>
                <w:bdr w:val="none" w:sz="0" w:space="0" w:color="auto" w:frame="1"/>
                <w:lang w:eastAsia="ru-RU"/>
              </w:rPr>
              <w:t>«Неуверенные»</w:t>
            </w:r>
          </w:p>
        </w:tc>
        <w:tc>
          <w:tcPr>
            <w:tcW w:w="5386" w:type="dxa"/>
          </w:tcPr>
          <w:p w:rsidR="00A30DEB" w:rsidRPr="008F7838" w:rsidRDefault="00A30DEB" w:rsidP="00A30DEB">
            <w:pPr>
              <w:jc w:val="both"/>
              <w:rPr>
                <w:sz w:val="28"/>
                <w:szCs w:val="28"/>
              </w:rPr>
            </w:pPr>
            <w:r w:rsidRPr="008F7838">
              <w:rPr>
                <w:rFonts w:ascii="Times New Roman" w:eastAsia="Times New Roman" w:hAnsi="Times New Roman" w:cs="Times New Roman"/>
                <w:color w:val="000000"/>
                <w:sz w:val="28"/>
                <w:szCs w:val="28"/>
                <w:lang w:eastAsia="ru-RU"/>
              </w:rPr>
              <w:t xml:space="preserve">Родители, которые чувствуют свою ответственность, но больше доверяют педагогу, чем себе. Фиксируют в природе </w:t>
            </w:r>
            <w:proofErr w:type="gramStart"/>
            <w:r w:rsidRPr="008F7838">
              <w:rPr>
                <w:rFonts w:ascii="Times New Roman" w:eastAsia="Times New Roman" w:hAnsi="Times New Roman" w:cs="Times New Roman"/>
                <w:color w:val="000000"/>
                <w:sz w:val="28"/>
                <w:szCs w:val="28"/>
                <w:lang w:eastAsia="ru-RU"/>
              </w:rPr>
              <w:t>ребенка</w:t>
            </w:r>
            <w:proofErr w:type="gramEnd"/>
            <w:r w:rsidRPr="008F7838">
              <w:rPr>
                <w:rFonts w:ascii="Times New Roman" w:eastAsia="Times New Roman" w:hAnsi="Times New Roman" w:cs="Times New Roman"/>
                <w:color w:val="000000"/>
                <w:sz w:val="28"/>
                <w:szCs w:val="28"/>
                <w:lang w:eastAsia="ru-RU"/>
              </w:rPr>
              <w:t xml:space="preserve"> прежде всего слабые место, переживают вместе с ребенком его неудачи, утешают его, но не заражают оптимизмом. В случаях проблемного поведения ребенка теряются, надеются, что педагог справится лучше, свои воздействия сводят к увещеваниям и уговорам. Советуются с педагогом, вовремя и тщательно выполняют поручения, участвуют в мероприятиях </w:t>
            </w:r>
            <w:r>
              <w:rPr>
                <w:rFonts w:ascii="Times New Roman" w:eastAsia="Times New Roman" w:hAnsi="Times New Roman" w:cs="Times New Roman"/>
                <w:color w:val="000000"/>
                <w:sz w:val="28"/>
                <w:szCs w:val="28"/>
                <w:lang w:eastAsia="ru-RU"/>
              </w:rPr>
              <w:t>ОУ</w:t>
            </w:r>
            <w:r w:rsidRPr="008F7838">
              <w:rPr>
                <w:rFonts w:ascii="Times New Roman" w:eastAsia="Times New Roman" w:hAnsi="Times New Roman" w:cs="Times New Roman"/>
                <w:color w:val="000000"/>
                <w:sz w:val="28"/>
                <w:szCs w:val="28"/>
                <w:lang w:eastAsia="ru-RU"/>
              </w:rPr>
              <w:t>.</w:t>
            </w:r>
          </w:p>
        </w:tc>
        <w:tc>
          <w:tcPr>
            <w:tcW w:w="6770" w:type="dxa"/>
          </w:tcPr>
          <w:p w:rsidR="00A30DEB" w:rsidRPr="008F7838" w:rsidRDefault="00A30DEB" w:rsidP="00A30DEB">
            <w:pPr>
              <w:jc w:val="both"/>
              <w:rPr>
                <w:sz w:val="28"/>
                <w:szCs w:val="28"/>
              </w:rPr>
            </w:pPr>
            <w:r w:rsidRPr="008F7838">
              <w:rPr>
                <w:rFonts w:ascii="Times New Roman" w:eastAsia="Times New Roman" w:hAnsi="Times New Roman" w:cs="Times New Roman"/>
                <w:color w:val="000000"/>
                <w:sz w:val="28"/>
                <w:szCs w:val="28"/>
                <w:lang w:eastAsia="ru-RU"/>
              </w:rPr>
              <w:t xml:space="preserve">Ждут от педагогов поддержки и помощи. Давать о ребенке преимущественно позитивную информацию, чаще подчеркивать роль родителя </w:t>
            </w:r>
            <w:r>
              <w:rPr>
                <w:rFonts w:ascii="Times New Roman" w:eastAsia="Times New Roman" w:hAnsi="Times New Roman" w:cs="Times New Roman"/>
                <w:color w:val="000000"/>
                <w:sz w:val="28"/>
                <w:szCs w:val="28"/>
                <w:lang w:eastAsia="ru-RU"/>
              </w:rPr>
              <w:t>в</w:t>
            </w:r>
            <w:r w:rsidRPr="008F7838">
              <w:rPr>
                <w:rFonts w:ascii="Times New Roman" w:eastAsia="Times New Roman" w:hAnsi="Times New Roman" w:cs="Times New Roman"/>
                <w:color w:val="000000"/>
                <w:sz w:val="28"/>
                <w:szCs w:val="28"/>
                <w:lang w:eastAsia="ru-RU"/>
              </w:rPr>
              <w:t xml:space="preserve"> его достижениях. Включать родителей в совместную деятельность. Привлекать в родительские клубы, лектории, сами родители нуждаются в психологической поддержке. Избегать обсуждения проблем, не жаловаться на ребенка, надеяться на собственные педагогические силы. Приглашать на выездные мероприятия, чаще обращаться за помощью и непременно благодарить и хвалить за </w:t>
            </w:r>
            <w:proofErr w:type="gramStart"/>
            <w:r w:rsidRPr="008F7838">
              <w:rPr>
                <w:rFonts w:ascii="Times New Roman" w:eastAsia="Times New Roman" w:hAnsi="Times New Roman" w:cs="Times New Roman"/>
                <w:color w:val="000000"/>
                <w:sz w:val="28"/>
                <w:szCs w:val="28"/>
                <w:lang w:eastAsia="ru-RU"/>
              </w:rPr>
              <w:t>сделанное</w:t>
            </w:r>
            <w:proofErr w:type="gramEnd"/>
            <w:r w:rsidRPr="008F7838">
              <w:rPr>
                <w:rFonts w:ascii="Times New Roman" w:eastAsia="Times New Roman" w:hAnsi="Times New Roman" w:cs="Times New Roman"/>
                <w:color w:val="000000"/>
                <w:sz w:val="28"/>
                <w:szCs w:val="28"/>
                <w:lang w:eastAsia="ru-RU"/>
              </w:rPr>
              <w:t>.</w:t>
            </w:r>
          </w:p>
        </w:tc>
      </w:tr>
      <w:tr w:rsidR="00A30DEB" w:rsidTr="00A30DEB">
        <w:trPr>
          <w:trHeight w:val="146"/>
        </w:trPr>
        <w:tc>
          <w:tcPr>
            <w:tcW w:w="2802" w:type="dxa"/>
          </w:tcPr>
          <w:p w:rsidR="00A30DEB" w:rsidRPr="008F7838" w:rsidRDefault="00A30DEB" w:rsidP="00A30DEB">
            <w:pPr>
              <w:jc w:val="both"/>
              <w:rPr>
                <w:sz w:val="28"/>
                <w:szCs w:val="28"/>
              </w:rPr>
            </w:pPr>
            <w:r w:rsidRPr="008F7838">
              <w:rPr>
                <w:rFonts w:ascii="Times New Roman" w:eastAsia="Times New Roman" w:hAnsi="Times New Roman" w:cs="Times New Roman"/>
                <w:b/>
                <w:bCs/>
                <w:color w:val="000000"/>
                <w:sz w:val="28"/>
                <w:szCs w:val="28"/>
                <w:bdr w:val="none" w:sz="0" w:space="0" w:color="auto" w:frame="1"/>
                <w:lang w:eastAsia="ru-RU"/>
              </w:rPr>
              <w:lastRenderedPageBreak/>
              <w:t>«Агрессивные»</w:t>
            </w:r>
          </w:p>
        </w:tc>
        <w:tc>
          <w:tcPr>
            <w:tcW w:w="5386" w:type="dxa"/>
          </w:tcPr>
          <w:p w:rsidR="00A30DEB" w:rsidRPr="008F7838" w:rsidRDefault="00A30DEB" w:rsidP="00A30DEB">
            <w:pPr>
              <w:jc w:val="both"/>
              <w:rPr>
                <w:sz w:val="28"/>
                <w:szCs w:val="28"/>
              </w:rPr>
            </w:pPr>
            <w:r w:rsidRPr="008F7838">
              <w:rPr>
                <w:rFonts w:ascii="Times New Roman" w:eastAsia="Times New Roman" w:hAnsi="Times New Roman" w:cs="Times New Roman"/>
                <w:color w:val="000000"/>
                <w:sz w:val="28"/>
                <w:szCs w:val="28"/>
                <w:lang w:eastAsia="ru-RU"/>
              </w:rPr>
              <w:t xml:space="preserve">Родители, которые интересуются занятиями своего ребенка в </w:t>
            </w:r>
            <w:r>
              <w:rPr>
                <w:rFonts w:ascii="Times New Roman" w:eastAsia="Times New Roman" w:hAnsi="Times New Roman" w:cs="Times New Roman"/>
                <w:color w:val="000000"/>
                <w:sz w:val="28"/>
                <w:szCs w:val="28"/>
                <w:lang w:eastAsia="ru-RU"/>
              </w:rPr>
              <w:t>ОУ</w:t>
            </w:r>
            <w:r w:rsidRPr="008F7838">
              <w:rPr>
                <w:rFonts w:ascii="Times New Roman" w:eastAsia="Times New Roman" w:hAnsi="Times New Roman" w:cs="Times New Roman"/>
                <w:color w:val="000000"/>
                <w:sz w:val="28"/>
                <w:szCs w:val="28"/>
                <w:lang w:eastAsia="ru-RU"/>
              </w:rPr>
              <w:t xml:space="preserve">, тщательно следят за режимом, содержанием занятий, особо внимательные к тому, сколько внимания уделено их ребенку, болезненно реагируют </w:t>
            </w:r>
            <w:proofErr w:type="gramStart"/>
            <w:r w:rsidRPr="008F7838">
              <w:rPr>
                <w:rFonts w:ascii="Times New Roman" w:eastAsia="Times New Roman" w:hAnsi="Times New Roman" w:cs="Times New Roman"/>
                <w:color w:val="000000"/>
                <w:sz w:val="28"/>
                <w:szCs w:val="28"/>
                <w:lang w:eastAsia="ru-RU"/>
              </w:rPr>
              <w:t>на</w:t>
            </w:r>
            <w:proofErr w:type="gramEnd"/>
            <w:r w:rsidRPr="008F7838">
              <w:rPr>
                <w:rFonts w:ascii="Times New Roman" w:eastAsia="Times New Roman" w:hAnsi="Times New Roman" w:cs="Times New Roman"/>
                <w:color w:val="000000"/>
                <w:sz w:val="28"/>
                <w:szCs w:val="28"/>
                <w:lang w:eastAsia="ru-RU"/>
              </w:rPr>
              <w:t xml:space="preserve"> случат, когда его не достаточно. В случаях нарушения дисциплины, посещения ребенком занятий всегда имеют оправдание, также всегда оправдывают невыполнение своих функций. В проблемных ситуациях снимают с себя ответственность, виноватым является либо сам ребенок, за что его принародно отчитывают, либо педагог. К ребенку относятся либо слишком требовательно, либо непоследовательно. В случае, когда ребенок не получает первых мест или ведущих ролей, обижаются, ищут </w:t>
            </w:r>
            <w:proofErr w:type="gramStart"/>
            <w:r w:rsidRPr="008F7838">
              <w:rPr>
                <w:rFonts w:ascii="Times New Roman" w:eastAsia="Times New Roman" w:hAnsi="Times New Roman" w:cs="Times New Roman"/>
                <w:color w:val="000000"/>
                <w:sz w:val="28"/>
                <w:szCs w:val="28"/>
                <w:lang w:eastAsia="ru-RU"/>
              </w:rPr>
              <w:t>виноватого</w:t>
            </w:r>
            <w:proofErr w:type="gramEnd"/>
            <w:r w:rsidRPr="008F7838">
              <w:rPr>
                <w:rFonts w:ascii="Times New Roman" w:eastAsia="Times New Roman" w:hAnsi="Times New Roman" w:cs="Times New Roman"/>
                <w:color w:val="000000"/>
                <w:sz w:val="28"/>
                <w:szCs w:val="28"/>
                <w:lang w:eastAsia="ru-RU"/>
              </w:rPr>
              <w:t>, срываются на ребенке.</w:t>
            </w:r>
          </w:p>
        </w:tc>
        <w:tc>
          <w:tcPr>
            <w:tcW w:w="6770" w:type="dxa"/>
          </w:tcPr>
          <w:p w:rsidR="00A30DEB" w:rsidRPr="008F7838" w:rsidRDefault="00A30DEB" w:rsidP="00A30DEB">
            <w:pPr>
              <w:jc w:val="both"/>
              <w:rPr>
                <w:sz w:val="28"/>
                <w:szCs w:val="28"/>
              </w:rPr>
            </w:pPr>
            <w:r w:rsidRPr="008F7838">
              <w:rPr>
                <w:rFonts w:ascii="Times New Roman" w:eastAsia="Times New Roman" w:hAnsi="Times New Roman" w:cs="Times New Roman"/>
                <w:color w:val="000000"/>
                <w:sz w:val="28"/>
                <w:szCs w:val="28"/>
                <w:lang w:eastAsia="ru-RU"/>
              </w:rPr>
              <w:t>Предупреждать конфликтные ситуации. Строить исключительно формальные отношения, причем четко регламентированные. Избегать длительных индивидуальных бесед, особенно если родитель назойливо стремится обсудить проблему индивидуального подхода к его ребенку. Не жаловаться на ребенка. Показывать его успехи, достижения, подчеркивая при этом именно его собственные достижения. Претензии предъявлять только по поводу выполнения родительских обязанностей (нет нужной одежды, необходимых для занятия вещей т. п.) не давать ответственных поручений (организатор чаепития), вообще по мере сил ограничивать эмоциональное влияние на коллектив детей и родителей. Психологическую информацию лучше давать индивидуально (не на занятиях клуба, а в виде печатной продукции). С ними допустим «научный язык», демонстрация своей педагогической компетентности.</w:t>
            </w:r>
          </w:p>
        </w:tc>
      </w:tr>
      <w:tr w:rsidR="00A30DEB" w:rsidTr="00A30DEB">
        <w:trPr>
          <w:trHeight w:val="146"/>
        </w:trPr>
        <w:tc>
          <w:tcPr>
            <w:tcW w:w="2802" w:type="dxa"/>
          </w:tcPr>
          <w:p w:rsidR="00A30DEB" w:rsidRPr="008F7838" w:rsidRDefault="00A30DEB" w:rsidP="00A30DEB">
            <w:pPr>
              <w:jc w:val="both"/>
              <w:rPr>
                <w:sz w:val="28"/>
                <w:szCs w:val="28"/>
              </w:rPr>
            </w:pPr>
            <w:r w:rsidRPr="008F7838">
              <w:rPr>
                <w:rFonts w:ascii="Times New Roman" w:eastAsia="Times New Roman" w:hAnsi="Times New Roman" w:cs="Times New Roman"/>
                <w:b/>
                <w:bCs/>
                <w:color w:val="000000"/>
                <w:sz w:val="28"/>
                <w:szCs w:val="28"/>
                <w:bdr w:val="none" w:sz="0" w:space="0" w:color="auto" w:frame="1"/>
                <w:lang w:eastAsia="ru-RU"/>
              </w:rPr>
              <w:t>«</w:t>
            </w:r>
            <w:proofErr w:type="spellStart"/>
            <w:r w:rsidRPr="008F7838">
              <w:rPr>
                <w:rFonts w:ascii="Times New Roman" w:eastAsia="Times New Roman" w:hAnsi="Times New Roman" w:cs="Times New Roman"/>
                <w:b/>
                <w:bCs/>
                <w:color w:val="000000"/>
                <w:sz w:val="28"/>
                <w:szCs w:val="28"/>
                <w:bdr w:val="none" w:sz="0" w:space="0" w:color="auto" w:frame="1"/>
                <w:lang w:eastAsia="ru-RU"/>
              </w:rPr>
              <w:t>Невключенные</w:t>
            </w:r>
            <w:proofErr w:type="spellEnd"/>
            <w:r w:rsidRPr="008F7838">
              <w:rPr>
                <w:rFonts w:ascii="Times New Roman" w:eastAsia="Times New Roman" w:hAnsi="Times New Roman" w:cs="Times New Roman"/>
                <w:b/>
                <w:bCs/>
                <w:color w:val="000000"/>
                <w:sz w:val="28"/>
                <w:szCs w:val="28"/>
                <w:bdr w:val="none" w:sz="0" w:space="0" w:color="auto" w:frame="1"/>
                <w:lang w:eastAsia="ru-RU"/>
              </w:rPr>
              <w:t>»</w:t>
            </w:r>
          </w:p>
        </w:tc>
        <w:tc>
          <w:tcPr>
            <w:tcW w:w="5386" w:type="dxa"/>
          </w:tcPr>
          <w:p w:rsidR="00A30DEB" w:rsidRPr="008F7838" w:rsidRDefault="00A30DEB" w:rsidP="00A30DEB">
            <w:pPr>
              <w:jc w:val="both"/>
              <w:rPr>
                <w:sz w:val="28"/>
                <w:szCs w:val="28"/>
              </w:rPr>
            </w:pPr>
            <w:r w:rsidRPr="008F7838">
              <w:rPr>
                <w:rFonts w:ascii="Times New Roman" w:eastAsia="Times New Roman" w:hAnsi="Times New Roman" w:cs="Times New Roman"/>
                <w:color w:val="000000"/>
                <w:sz w:val="28"/>
                <w:szCs w:val="28"/>
                <w:lang w:eastAsia="ru-RU"/>
              </w:rPr>
              <w:t xml:space="preserve">Родители, которые свою функцию сотрудничества видят только в том, чтобы привести ребенка в </w:t>
            </w:r>
            <w:r>
              <w:rPr>
                <w:rFonts w:ascii="Times New Roman" w:eastAsia="Times New Roman" w:hAnsi="Times New Roman" w:cs="Times New Roman"/>
                <w:color w:val="000000"/>
                <w:sz w:val="28"/>
                <w:szCs w:val="28"/>
                <w:lang w:eastAsia="ru-RU"/>
              </w:rPr>
              <w:t>ОУ</w:t>
            </w:r>
            <w:r w:rsidRPr="008F7838">
              <w:rPr>
                <w:rFonts w:ascii="Times New Roman" w:eastAsia="Times New Roman" w:hAnsi="Times New Roman" w:cs="Times New Roman"/>
                <w:color w:val="000000"/>
                <w:sz w:val="28"/>
                <w:szCs w:val="28"/>
                <w:lang w:eastAsia="ru-RU"/>
              </w:rPr>
              <w:t xml:space="preserve">. Редко выходят на непосредственный контакт с педагогом. Свои формальные функции выполняют по минимуму. Не интересуются тем, что ребенок делает в </w:t>
            </w:r>
            <w:r>
              <w:rPr>
                <w:rFonts w:ascii="Times New Roman" w:eastAsia="Times New Roman" w:hAnsi="Times New Roman" w:cs="Times New Roman"/>
                <w:color w:val="000000"/>
                <w:sz w:val="28"/>
                <w:szCs w:val="28"/>
                <w:lang w:eastAsia="ru-RU"/>
              </w:rPr>
              <w:t>течение дня</w:t>
            </w:r>
            <w:r w:rsidRPr="008F7838">
              <w:rPr>
                <w:rFonts w:ascii="Times New Roman" w:eastAsia="Times New Roman" w:hAnsi="Times New Roman" w:cs="Times New Roman"/>
                <w:color w:val="000000"/>
                <w:sz w:val="28"/>
                <w:szCs w:val="28"/>
                <w:lang w:eastAsia="ru-RU"/>
              </w:rPr>
              <w:t>. В мероприятиях участия не принимают, на просьбы педагога о помощи отзываются неохотно.</w:t>
            </w:r>
          </w:p>
        </w:tc>
        <w:tc>
          <w:tcPr>
            <w:tcW w:w="6770" w:type="dxa"/>
          </w:tcPr>
          <w:p w:rsidR="00A30DEB" w:rsidRPr="008F7838" w:rsidRDefault="00A30DEB" w:rsidP="00A30DEB">
            <w:pPr>
              <w:jc w:val="both"/>
              <w:rPr>
                <w:sz w:val="28"/>
                <w:szCs w:val="28"/>
              </w:rPr>
            </w:pPr>
            <w:r w:rsidRPr="008F7838">
              <w:rPr>
                <w:rFonts w:ascii="Times New Roman" w:eastAsia="Times New Roman" w:hAnsi="Times New Roman" w:cs="Times New Roman"/>
                <w:color w:val="000000"/>
                <w:sz w:val="28"/>
                <w:szCs w:val="28"/>
                <w:lang w:eastAsia="ru-RU"/>
              </w:rPr>
              <w:t>Родители, на которых лучше не надеяться. Найти формы заочного контакта (через кого-то, через письма и записки). Именно таким родителям посылать непременно письменные приглашения на все открытые мероприятия (концерты, выставки и т. д.)</w:t>
            </w:r>
            <w:proofErr w:type="gramStart"/>
            <w:r w:rsidRPr="008F7838">
              <w:rPr>
                <w:rFonts w:ascii="Times New Roman" w:eastAsia="Times New Roman" w:hAnsi="Times New Roman" w:cs="Times New Roman"/>
                <w:color w:val="000000"/>
                <w:sz w:val="28"/>
                <w:szCs w:val="28"/>
                <w:lang w:eastAsia="ru-RU"/>
              </w:rPr>
              <w:t>.</w:t>
            </w:r>
            <w:proofErr w:type="gramEnd"/>
            <w:r w:rsidRPr="008F7838">
              <w:rPr>
                <w:rFonts w:ascii="Times New Roman" w:eastAsia="Times New Roman" w:hAnsi="Times New Roman" w:cs="Times New Roman"/>
                <w:color w:val="000000"/>
                <w:sz w:val="28"/>
                <w:szCs w:val="28"/>
                <w:lang w:eastAsia="ru-RU"/>
              </w:rPr>
              <w:t xml:space="preserve"> </w:t>
            </w:r>
            <w:proofErr w:type="gramStart"/>
            <w:r w:rsidRPr="008F7838">
              <w:rPr>
                <w:rFonts w:ascii="Times New Roman" w:eastAsia="Times New Roman" w:hAnsi="Times New Roman" w:cs="Times New Roman"/>
                <w:color w:val="000000"/>
                <w:sz w:val="28"/>
                <w:szCs w:val="28"/>
                <w:lang w:eastAsia="ru-RU"/>
              </w:rPr>
              <w:t>д</w:t>
            </w:r>
            <w:proofErr w:type="gramEnd"/>
            <w:r w:rsidRPr="008F7838">
              <w:rPr>
                <w:rFonts w:ascii="Times New Roman" w:eastAsia="Times New Roman" w:hAnsi="Times New Roman" w:cs="Times New Roman"/>
                <w:color w:val="000000"/>
                <w:sz w:val="28"/>
                <w:szCs w:val="28"/>
                <w:lang w:eastAsia="ru-RU"/>
              </w:rPr>
              <w:t>оводить до них информацию о достижениях ребенка (благодарственные письма).</w:t>
            </w:r>
          </w:p>
        </w:tc>
      </w:tr>
    </w:tbl>
    <w:p w:rsidR="00A30DEB" w:rsidRDefault="00A30DEB" w:rsidP="00A30DEB">
      <w:pPr>
        <w:spacing w:after="150" w:line="330" w:lineRule="atLeast"/>
        <w:textAlignment w:val="baseline"/>
        <w:rPr>
          <w:rFonts w:ascii="Arial" w:eastAsia="Times New Roman" w:hAnsi="Arial" w:cs="Arial"/>
          <w:b/>
          <w:bCs/>
          <w:color w:val="000000"/>
          <w:sz w:val="20"/>
          <w:szCs w:val="20"/>
          <w:bdr w:val="none" w:sz="0" w:space="0" w:color="auto" w:frame="1"/>
          <w:lang w:eastAsia="ru-RU"/>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66"/>
        <w:gridCol w:w="66"/>
        <w:gridCol w:w="66"/>
      </w:tblGrid>
      <w:tr w:rsidR="00A30DEB" w:rsidRPr="00437DA2" w:rsidTr="00CA4072">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30DEB" w:rsidRPr="00437DA2" w:rsidRDefault="00A30DEB" w:rsidP="00CA4072">
            <w:pPr>
              <w:spacing w:after="0" w:line="240" w:lineRule="auto"/>
              <w:ind w:left="30" w:right="30"/>
              <w:textAlignment w:val="baseline"/>
              <w:rPr>
                <w:rFonts w:ascii="Times New Roman" w:eastAsia="Times New Roman" w:hAnsi="Times New Roman" w:cs="Times New Roman"/>
                <w:color w:val="000000"/>
                <w:sz w:val="18"/>
                <w:szCs w:val="18"/>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30DEB" w:rsidRPr="00437DA2" w:rsidRDefault="00A30DEB" w:rsidP="00CA4072">
            <w:pPr>
              <w:spacing w:after="0" w:line="240" w:lineRule="auto"/>
              <w:ind w:left="30" w:right="30"/>
              <w:textAlignment w:val="baseline"/>
              <w:rPr>
                <w:rFonts w:ascii="Times New Roman" w:eastAsia="Times New Roman" w:hAnsi="Times New Roman" w:cs="Times New Roman"/>
                <w:color w:val="000000"/>
                <w:sz w:val="18"/>
                <w:szCs w:val="18"/>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30DEB" w:rsidRPr="00437DA2" w:rsidRDefault="00A30DEB" w:rsidP="00CA4072">
            <w:pPr>
              <w:spacing w:after="0" w:line="240" w:lineRule="auto"/>
              <w:ind w:left="30" w:right="30"/>
              <w:textAlignment w:val="baseline"/>
              <w:rPr>
                <w:rFonts w:ascii="Times New Roman" w:eastAsia="Times New Roman" w:hAnsi="Times New Roman" w:cs="Times New Roman"/>
                <w:color w:val="000000"/>
                <w:sz w:val="18"/>
                <w:szCs w:val="18"/>
                <w:lang w:eastAsia="ru-RU"/>
              </w:rPr>
            </w:pPr>
          </w:p>
        </w:tc>
      </w:tr>
      <w:tr w:rsidR="00A30DEB" w:rsidRPr="00437DA2" w:rsidTr="00CA4072">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30DEB" w:rsidRPr="00437DA2" w:rsidRDefault="00A30DEB" w:rsidP="00CA4072">
            <w:pPr>
              <w:spacing w:after="0" w:line="240" w:lineRule="auto"/>
              <w:ind w:left="30" w:right="30"/>
              <w:textAlignment w:val="baseline"/>
              <w:rPr>
                <w:rFonts w:ascii="Times New Roman" w:eastAsia="Times New Roman" w:hAnsi="Times New Roman" w:cs="Times New Roman"/>
                <w:color w:val="000000"/>
                <w:sz w:val="18"/>
                <w:szCs w:val="18"/>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30DEB" w:rsidRPr="00437DA2" w:rsidRDefault="00A30DEB" w:rsidP="00CA4072">
            <w:pPr>
              <w:spacing w:after="150" w:line="240" w:lineRule="auto"/>
              <w:ind w:left="30" w:right="30"/>
              <w:textAlignment w:val="baseline"/>
              <w:rPr>
                <w:rFonts w:ascii="Times New Roman" w:eastAsia="Times New Roman" w:hAnsi="Times New Roman" w:cs="Times New Roman"/>
                <w:color w:val="000000"/>
                <w:sz w:val="18"/>
                <w:szCs w:val="18"/>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30DEB" w:rsidRPr="00437DA2" w:rsidRDefault="00A30DEB" w:rsidP="00CA4072">
            <w:pPr>
              <w:spacing w:after="150" w:line="240" w:lineRule="auto"/>
              <w:ind w:left="30" w:right="30"/>
              <w:textAlignment w:val="baseline"/>
              <w:rPr>
                <w:rFonts w:ascii="Times New Roman" w:eastAsia="Times New Roman" w:hAnsi="Times New Roman" w:cs="Times New Roman"/>
                <w:color w:val="000000"/>
                <w:sz w:val="18"/>
                <w:szCs w:val="18"/>
                <w:lang w:eastAsia="ru-RU"/>
              </w:rPr>
            </w:pPr>
          </w:p>
        </w:tc>
      </w:tr>
      <w:tr w:rsidR="00A30DEB" w:rsidRPr="00437DA2" w:rsidTr="00CA4072">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30DEB" w:rsidRPr="00437DA2" w:rsidRDefault="00A30DEB" w:rsidP="00CA4072">
            <w:pPr>
              <w:spacing w:after="0" w:line="240" w:lineRule="auto"/>
              <w:ind w:left="30" w:right="30"/>
              <w:textAlignment w:val="baseline"/>
              <w:rPr>
                <w:rFonts w:ascii="Times New Roman" w:eastAsia="Times New Roman" w:hAnsi="Times New Roman" w:cs="Times New Roman"/>
                <w:color w:val="000000"/>
                <w:sz w:val="18"/>
                <w:szCs w:val="18"/>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30DEB" w:rsidRPr="00437DA2" w:rsidRDefault="00A30DEB" w:rsidP="00CA4072">
            <w:pPr>
              <w:spacing w:after="150" w:line="240" w:lineRule="auto"/>
              <w:ind w:left="30" w:right="30"/>
              <w:textAlignment w:val="baseline"/>
              <w:rPr>
                <w:rFonts w:ascii="Times New Roman" w:eastAsia="Times New Roman" w:hAnsi="Times New Roman" w:cs="Times New Roman"/>
                <w:color w:val="000000"/>
                <w:sz w:val="18"/>
                <w:szCs w:val="18"/>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30DEB" w:rsidRPr="00437DA2" w:rsidRDefault="00A30DEB" w:rsidP="00CA4072">
            <w:pPr>
              <w:spacing w:after="150" w:line="240" w:lineRule="auto"/>
              <w:ind w:left="30" w:right="30"/>
              <w:textAlignment w:val="baseline"/>
              <w:rPr>
                <w:rFonts w:ascii="Times New Roman" w:eastAsia="Times New Roman" w:hAnsi="Times New Roman" w:cs="Times New Roman"/>
                <w:color w:val="000000"/>
                <w:sz w:val="18"/>
                <w:szCs w:val="18"/>
                <w:lang w:eastAsia="ru-RU"/>
              </w:rPr>
            </w:pPr>
          </w:p>
        </w:tc>
      </w:tr>
      <w:tr w:rsidR="00A30DEB" w:rsidRPr="00437DA2" w:rsidTr="00CA4072">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30DEB" w:rsidRPr="00437DA2" w:rsidRDefault="00A30DEB" w:rsidP="00CA4072">
            <w:pPr>
              <w:spacing w:after="0" w:line="240" w:lineRule="auto"/>
              <w:ind w:left="30" w:right="30"/>
              <w:textAlignment w:val="baseline"/>
              <w:rPr>
                <w:rFonts w:ascii="Times New Roman" w:eastAsia="Times New Roman" w:hAnsi="Times New Roman" w:cs="Times New Roman"/>
                <w:color w:val="000000"/>
                <w:sz w:val="18"/>
                <w:szCs w:val="18"/>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30DEB" w:rsidRPr="00437DA2" w:rsidRDefault="00A30DEB" w:rsidP="00CA4072">
            <w:pPr>
              <w:spacing w:after="150" w:line="240" w:lineRule="auto"/>
              <w:ind w:left="30" w:right="30"/>
              <w:textAlignment w:val="baseline"/>
              <w:rPr>
                <w:rFonts w:ascii="Times New Roman" w:eastAsia="Times New Roman" w:hAnsi="Times New Roman" w:cs="Times New Roman"/>
                <w:color w:val="000000"/>
                <w:sz w:val="18"/>
                <w:szCs w:val="18"/>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30DEB" w:rsidRPr="00437DA2" w:rsidRDefault="00A30DEB" w:rsidP="00CA4072">
            <w:pPr>
              <w:spacing w:after="150" w:line="240" w:lineRule="auto"/>
              <w:ind w:left="30" w:right="30"/>
              <w:textAlignment w:val="baseline"/>
              <w:rPr>
                <w:rFonts w:ascii="Times New Roman" w:eastAsia="Times New Roman" w:hAnsi="Times New Roman" w:cs="Times New Roman"/>
                <w:color w:val="000000"/>
                <w:sz w:val="18"/>
                <w:szCs w:val="18"/>
                <w:lang w:eastAsia="ru-RU"/>
              </w:rPr>
            </w:pPr>
          </w:p>
        </w:tc>
      </w:tr>
      <w:tr w:rsidR="00A30DEB" w:rsidRPr="00437DA2" w:rsidTr="00CA4072">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30DEB" w:rsidRPr="00437DA2" w:rsidRDefault="00A30DEB" w:rsidP="00CA4072">
            <w:pPr>
              <w:spacing w:after="0" w:line="240" w:lineRule="auto"/>
              <w:ind w:left="30" w:right="30"/>
              <w:textAlignment w:val="baseline"/>
              <w:rPr>
                <w:rFonts w:ascii="Times New Roman" w:eastAsia="Times New Roman" w:hAnsi="Times New Roman" w:cs="Times New Roman"/>
                <w:color w:val="000000"/>
                <w:sz w:val="18"/>
                <w:szCs w:val="18"/>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30DEB" w:rsidRPr="00437DA2" w:rsidRDefault="00A30DEB" w:rsidP="00CA4072">
            <w:pPr>
              <w:spacing w:after="150" w:line="240" w:lineRule="auto"/>
              <w:ind w:left="30" w:right="30"/>
              <w:textAlignment w:val="baseline"/>
              <w:rPr>
                <w:rFonts w:ascii="Times New Roman" w:eastAsia="Times New Roman" w:hAnsi="Times New Roman" w:cs="Times New Roman"/>
                <w:color w:val="000000"/>
                <w:sz w:val="18"/>
                <w:szCs w:val="18"/>
                <w:lang w:eastAsia="ru-RU"/>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30DEB" w:rsidRPr="00437DA2" w:rsidRDefault="00A30DEB" w:rsidP="00CA4072">
            <w:pPr>
              <w:spacing w:after="150" w:line="240" w:lineRule="auto"/>
              <w:ind w:left="30" w:right="30"/>
              <w:textAlignment w:val="baseline"/>
              <w:rPr>
                <w:rFonts w:ascii="Times New Roman" w:eastAsia="Times New Roman" w:hAnsi="Times New Roman" w:cs="Times New Roman"/>
                <w:color w:val="000000"/>
                <w:sz w:val="18"/>
                <w:szCs w:val="18"/>
                <w:lang w:eastAsia="ru-RU"/>
              </w:rPr>
            </w:pPr>
          </w:p>
        </w:tc>
      </w:tr>
    </w:tbl>
    <w:p w:rsidR="00A30DEB" w:rsidRPr="00437DA2" w:rsidRDefault="00A30DEB" w:rsidP="00A30DEB"/>
    <w:p w:rsidR="00605B2D" w:rsidRDefault="00605B2D"/>
    <w:sectPr w:rsidR="00605B2D" w:rsidSect="00A30DEB">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C0"/>
    <w:rsid w:val="00605B2D"/>
    <w:rsid w:val="00A30DEB"/>
    <w:rsid w:val="00C04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677</Words>
  <Characters>3865</Characters>
  <Application>Microsoft Office Word</Application>
  <DocSecurity>0</DocSecurity>
  <Lines>32</Lines>
  <Paragraphs>9</Paragraphs>
  <ScaleCrop>false</ScaleCrop>
  <Company>Дом</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2014-11-11T02:00:00Z</dcterms:created>
  <dcterms:modified xsi:type="dcterms:W3CDTF">2014-11-11T02:05:00Z</dcterms:modified>
</cp:coreProperties>
</file>