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C" w:rsidRPr="005A03A0" w:rsidRDefault="00A5682C" w:rsidP="00A5682C">
      <w:pPr>
        <w:spacing w:after="0" w:line="240" w:lineRule="auto"/>
        <w:jc w:val="right"/>
        <w:rPr>
          <w:u w:val="single"/>
        </w:rPr>
      </w:pPr>
      <w:r w:rsidRPr="005A03A0">
        <w:rPr>
          <w:u w:val="single"/>
        </w:rPr>
        <w:t xml:space="preserve">памятка для </w:t>
      </w:r>
      <w:bookmarkStart w:id="0" w:name="_GoBack"/>
      <w:bookmarkEnd w:id="0"/>
      <w:r w:rsidRPr="005A03A0">
        <w:rPr>
          <w:u w:val="single"/>
        </w:rPr>
        <w:t>педагога</w:t>
      </w:r>
    </w:p>
    <w:p w:rsidR="00A5682C" w:rsidRPr="00A5682C" w:rsidRDefault="00A5682C" w:rsidP="00A5682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5682C">
        <w:rPr>
          <w:b/>
          <w:color w:val="FF0000"/>
          <w:sz w:val="28"/>
          <w:szCs w:val="28"/>
        </w:rPr>
        <w:t>Работа с родителями</w:t>
      </w:r>
    </w:p>
    <w:p w:rsidR="00A5682C" w:rsidRPr="00A5682C" w:rsidRDefault="00A5682C" w:rsidP="00A5682C">
      <w:pPr>
        <w:spacing w:after="0" w:line="240" w:lineRule="auto"/>
        <w:jc w:val="both"/>
      </w:pPr>
      <w:r w:rsidRPr="005A03A0">
        <w:rPr>
          <w:b/>
        </w:rPr>
        <w:t>Ведущие цели взаимодействия детского сада с семьей</w:t>
      </w:r>
      <w:r>
        <w:t xml:space="preserve">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5682C" w:rsidRPr="005A03A0" w:rsidRDefault="00A5682C" w:rsidP="00A5682C">
      <w:pPr>
        <w:spacing w:after="0" w:line="240" w:lineRule="auto"/>
        <w:jc w:val="both"/>
        <w:rPr>
          <w:b/>
        </w:rPr>
      </w:pPr>
      <w:r w:rsidRPr="005A03A0">
        <w:rPr>
          <w:b/>
        </w:rPr>
        <w:t>Основные формы взаимодействия с семьей</w:t>
      </w:r>
    </w:p>
    <w:p w:rsidR="00A5682C" w:rsidRDefault="00A5682C" w:rsidP="00A5682C">
      <w:pPr>
        <w:spacing w:after="0" w:line="240" w:lineRule="auto"/>
        <w:jc w:val="both"/>
      </w:pPr>
      <w:r>
        <w:t></w:t>
      </w:r>
      <w:r>
        <w:tab/>
      </w:r>
      <w:r w:rsidRPr="005A03A0">
        <w:rPr>
          <w:b/>
        </w:rPr>
        <w:t>Знакомство с семьей:</w:t>
      </w:r>
      <w:r>
        <w:t xml:space="preserve"> встречи-знакомства, посещение семей, анкетирование семей.</w:t>
      </w:r>
    </w:p>
    <w:p w:rsidR="00A5682C" w:rsidRDefault="00A5682C" w:rsidP="00A5682C">
      <w:pPr>
        <w:spacing w:after="0" w:line="240" w:lineRule="auto"/>
        <w:jc w:val="both"/>
      </w:pPr>
      <w:r>
        <w:t></w:t>
      </w:r>
      <w:r>
        <w:tab/>
      </w:r>
      <w:r w:rsidRPr="005A03A0">
        <w:rPr>
          <w:b/>
        </w:rPr>
        <w:t>Информирование родителей о ходе образовательного процесса:</w:t>
      </w:r>
      <w: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gramStart"/>
      <w:r>
        <w:t>интернет-журналов</w:t>
      </w:r>
      <w:proofErr w:type="gramEnd"/>
      <w:r>
        <w:t>, переписка по электронной почте.</w:t>
      </w:r>
    </w:p>
    <w:p w:rsidR="00A5682C" w:rsidRDefault="00A5682C" w:rsidP="00A5682C">
      <w:pPr>
        <w:spacing w:after="0" w:line="240" w:lineRule="auto"/>
        <w:jc w:val="both"/>
      </w:pPr>
      <w:proofErr w:type="gramStart"/>
      <w:r>
        <w:t></w:t>
      </w:r>
      <w:r>
        <w:tab/>
      </w:r>
      <w:r w:rsidRPr="005A03A0">
        <w:rPr>
          <w:b/>
        </w:rPr>
        <w:t>Образование родителей:</w:t>
      </w:r>
      <w:r>
        <w:t xml:space="preserve">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>
        <w:t>медиатеки</w:t>
      </w:r>
      <w:proofErr w:type="spellEnd"/>
      <w:r>
        <w:t>).</w:t>
      </w:r>
      <w:proofErr w:type="gramEnd"/>
    </w:p>
    <w:p w:rsidR="00A5682C" w:rsidRDefault="00A5682C" w:rsidP="00A5682C">
      <w:pPr>
        <w:spacing w:after="0" w:line="240" w:lineRule="auto"/>
        <w:jc w:val="both"/>
      </w:pPr>
      <w:proofErr w:type="gramStart"/>
      <w:r>
        <w:t></w:t>
      </w:r>
      <w:r>
        <w:tab/>
      </w:r>
      <w:r w:rsidRPr="005A03A0">
        <w:rPr>
          <w:b/>
        </w:rPr>
        <w:t>Совместная деятельность:</w:t>
      </w:r>
      <w:r>
        <w:t xml:space="preserve">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A5682C" w:rsidRPr="005A03A0" w:rsidRDefault="00A5682C" w:rsidP="00A5682C">
      <w:pPr>
        <w:spacing w:after="0" w:line="240" w:lineRule="auto"/>
        <w:jc w:val="both"/>
        <w:rPr>
          <w:b/>
        </w:rPr>
      </w:pPr>
      <w:r w:rsidRPr="005A03A0">
        <w:rPr>
          <w:b/>
        </w:rPr>
        <w:t>Основные формы взаимодействия с семьей</w:t>
      </w:r>
    </w:p>
    <w:p w:rsidR="00A5682C" w:rsidRPr="009F25D6" w:rsidRDefault="00A5682C" w:rsidP="00A5682C">
      <w:pPr>
        <w:spacing w:after="0" w:line="240" w:lineRule="auto"/>
        <w:jc w:val="both"/>
        <w:rPr>
          <w:u w:val="single"/>
        </w:rPr>
      </w:pPr>
      <w:r w:rsidRPr="009F25D6">
        <w:rPr>
          <w:u w:val="single"/>
        </w:rPr>
        <w:t>1.Наглядно-информационные</w:t>
      </w:r>
    </w:p>
    <w:p w:rsidR="00A5682C" w:rsidRDefault="00A5682C" w:rsidP="00A5682C">
      <w:pPr>
        <w:spacing w:after="0" w:line="240" w:lineRule="auto"/>
        <w:jc w:val="both"/>
      </w:pPr>
      <w:r>
        <w:t>•Информационные стенды;</w:t>
      </w:r>
    </w:p>
    <w:p w:rsidR="00A5682C" w:rsidRDefault="00A5682C" w:rsidP="00A5682C">
      <w:pPr>
        <w:spacing w:after="0" w:line="240" w:lineRule="auto"/>
        <w:jc w:val="both"/>
      </w:pPr>
      <w:r>
        <w:t>•Папки-передвижки;</w:t>
      </w:r>
    </w:p>
    <w:p w:rsidR="00A5682C" w:rsidRDefault="00A5682C" w:rsidP="00A5682C">
      <w:pPr>
        <w:spacing w:after="0" w:line="240" w:lineRule="auto"/>
        <w:jc w:val="both"/>
      </w:pPr>
      <w:r>
        <w:t>•Буклеты, памятки, брошюры;</w:t>
      </w:r>
    </w:p>
    <w:p w:rsidR="00A5682C" w:rsidRDefault="00A5682C" w:rsidP="00A5682C">
      <w:pPr>
        <w:spacing w:after="0" w:line="240" w:lineRule="auto"/>
        <w:jc w:val="both"/>
      </w:pPr>
      <w:r>
        <w:t>•Выставки детских работ;</w:t>
      </w:r>
    </w:p>
    <w:p w:rsidR="00A5682C" w:rsidRDefault="00A5682C" w:rsidP="00A5682C">
      <w:pPr>
        <w:spacing w:after="0" w:line="240" w:lineRule="auto"/>
        <w:jc w:val="both"/>
      </w:pPr>
      <w:r>
        <w:t>•Фотовыставки;</w:t>
      </w:r>
    </w:p>
    <w:p w:rsidR="00A5682C" w:rsidRDefault="00A5682C" w:rsidP="00A5682C">
      <w:pPr>
        <w:spacing w:after="0" w:line="240" w:lineRule="auto"/>
        <w:jc w:val="both"/>
      </w:pPr>
      <w:r>
        <w:t>•Сайт ДОУ;</w:t>
      </w:r>
    </w:p>
    <w:p w:rsidR="00A5682C" w:rsidRDefault="00A5682C" w:rsidP="00A5682C">
      <w:pPr>
        <w:spacing w:after="0" w:line="240" w:lineRule="auto"/>
        <w:jc w:val="both"/>
      </w:pPr>
      <w:r>
        <w:t>•Публичный доклад руководителя;</w:t>
      </w:r>
    </w:p>
    <w:p w:rsidR="00A5682C" w:rsidRDefault="00A5682C" w:rsidP="00A5682C">
      <w:pPr>
        <w:spacing w:after="0" w:line="240" w:lineRule="auto"/>
        <w:jc w:val="both"/>
      </w:pPr>
      <w:r>
        <w:t>•Доска объявлений.</w:t>
      </w:r>
    </w:p>
    <w:p w:rsidR="00A5682C" w:rsidRPr="009F25D6" w:rsidRDefault="00A5682C" w:rsidP="00A5682C">
      <w:pPr>
        <w:spacing w:after="0" w:line="240" w:lineRule="auto"/>
        <w:jc w:val="both"/>
        <w:rPr>
          <w:u w:val="single"/>
        </w:rPr>
      </w:pPr>
      <w:r w:rsidRPr="009F25D6">
        <w:rPr>
          <w:u w:val="single"/>
        </w:rPr>
        <w:t>2. Развивающее общественное управление</w:t>
      </w:r>
    </w:p>
    <w:p w:rsidR="00A5682C" w:rsidRDefault="00A5682C" w:rsidP="00A5682C">
      <w:pPr>
        <w:spacing w:after="0" w:line="240" w:lineRule="auto"/>
        <w:jc w:val="both"/>
      </w:pPr>
      <w:r>
        <w:t>•Родительский комитет</w:t>
      </w:r>
    </w:p>
    <w:p w:rsidR="00A5682C" w:rsidRDefault="00A5682C" w:rsidP="00A5682C">
      <w:pPr>
        <w:spacing w:after="0" w:line="240" w:lineRule="auto"/>
        <w:jc w:val="both"/>
      </w:pPr>
      <w:r>
        <w:t>•Инициативная группа (оказание помощи в улучшении предметно-развивающей среды,  участие в субботниках)</w:t>
      </w:r>
    </w:p>
    <w:p w:rsidR="00A5682C" w:rsidRDefault="00A5682C" w:rsidP="00A5682C">
      <w:pPr>
        <w:spacing w:after="0" w:line="240" w:lineRule="auto"/>
        <w:jc w:val="both"/>
      </w:pPr>
      <w:r>
        <w:t>•Творческая группа (подготовка и участие в праздничных мероприятиях, организация экскурсий).</w:t>
      </w:r>
    </w:p>
    <w:p w:rsidR="00A5682C" w:rsidRPr="009F25D6" w:rsidRDefault="00A5682C" w:rsidP="00A5682C">
      <w:pPr>
        <w:spacing w:after="0" w:line="240" w:lineRule="auto"/>
        <w:jc w:val="both"/>
        <w:rPr>
          <w:u w:val="single"/>
        </w:rPr>
      </w:pPr>
      <w:r w:rsidRPr="009F25D6">
        <w:rPr>
          <w:u w:val="single"/>
        </w:rPr>
        <w:t>3. Просветительские</w:t>
      </w:r>
    </w:p>
    <w:p w:rsidR="00A5682C" w:rsidRDefault="00A5682C" w:rsidP="00A5682C">
      <w:pPr>
        <w:spacing w:after="0" w:line="240" w:lineRule="auto"/>
        <w:jc w:val="both"/>
      </w:pPr>
      <w:r>
        <w:t>•Беседы, рекомендации;</w:t>
      </w:r>
    </w:p>
    <w:p w:rsidR="00A5682C" w:rsidRDefault="00A5682C" w:rsidP="00A5682C">
      <w:pPr>
        <w:spacing w:after="0" w:line="240" w:lineRule="auto"/>
        <w:jc w:val="both"/>
      </w:pPr>
      <w:r>
        <w:t>•Тематические консультации;</w:t>
      </w:r>
    </w:p>
    <w:p w:rsidR="00A5682C" w:rsidRDefault="00A5682C" w:rsidP="00A5682C">
      <w:pPr>
        <w:spacing w:after="0" w:line="240" w:lineRule="auto"/>
        <w:jc w:val="both"/>
      </w:pPr>
      <w:r>
        <w:t>•Мобильная библиотека (прокат методической и популярной литературы по вопросам воспитания детей);</w:t>
      </w:r>
    </w:p>
    <w:p w:rsidR="00A5682C" w:rsidRDefault="00A5682C" w:rsidP="00A5682C">
      <w:pPr>
        <w:spacing w:after="0" w:line="240" w:lineRule="auto"/>
        <w:jc w:val="both"/>
      </w:pPr>
      <w:r>
        <w:t>•Родительское собрание (семинар-практикум, мастер-класс, демонстрация приемов работы с детьми, деловая игра, викторина).</w:t>
      </w:r>
    </w:p>
    <w:p w:rsidR="00A5682C" w:rsidRPr="009F25D6" w:rsidRDefault="00A5682C" w:rsidP="00A5682C">
      <w:pPr>
        <w:spacing w:after="0" w:line="240" w:lineRule="auto"/>
        <w:jc w:val="both"/>
        <w:rPr>
          <w:u w:val="single"/>
        </w:rPr>
      </w:pPr>
      <w:r w:rsidRPr="009F25D6">
        <w:rPr>
          <w:u w:val="single"/>
        </w:rPr>
        <w:t>4. Творческо-продуктивные</w:t>
      </w:r>
    </w:p>
    <w:p w:rsidR="00A5682C" w:rsidRDefault="00A5682C" w:rsidP="00A5682C">
      <w:pPr>
        <w:spacing w:after="0" w:line="240" w:lineRule="auto"/>
        <w:jc w:val="both"/>
      </w:pPr>
      <w:r>
        <w:t>•Творческая мастерская;</w:t>
      </w:r>
    </w:p>
    <w:p w:rsidR="00A5682C" w:rsidRDefault="00A5682C" w:rsidP="00A5682C">
      <w:pPr>
        <w:spacing w:after="0" w:line="240" w:lineRule="auto"/>
        <w:jc w:val="both"/>
      </w:pPr>
      <w:r>
        <w:t>•Выставки совместного творчества;</w:t>
      </w:r>
    </w:p>
    <w:p w:rsidR="00A5682C" w:rsidRDefault="00A5682C" w:rsidP="00A5682C">
      <w:pPr>
        <w:spacing w:after="0" w:line="240" w:lineRule="auto"/>
        <w:jc w:val="both"/>
      </w:pPr>
      <w:r>
        <w:t xml:space="preserve">•Участие к </w:t>
      </w:r>
      <w:proofErr w:type="gramStart"/>
      <w:r>
        <w:t>конкурсах</w:t>
      </w:r>
      <w:proofErr w:type="gramEnd"/>
      <w:r>
        <w:t xml:space="preserve"> различной направленности;</w:t>
      </w:r>
    </w:p>
    <w:p w:rsidR="00A5682C" w:rsidRDefault="00A5682C" w:rsidP="00A5682C">
      <w:pPr>
        <w:spacing w:after="0" w:line="240" w:lineRule="auto"/>
        <w:jc w:val="both"/>
      </w:pPr>
      <w:r>
        <w:t>•Изготовление нестандартного оборудования при организации развивающей среды;</w:t>
      </w:r>
    </w:p>
    <w:p w:rsidR="00A5682C" w:rsidRDefault="00A5682C" w:rsidP="00A5682C">
      <w:pPr>
        <w:spacing w:after="0" w:line="240" w:lineRule="auto"/>
        <w:jc w:val="both"/>
      </w:pPr>
      <w:r>
        <w:t>•Совместные праздники, досуговые мероприятия.</w:t>
      </w:r>
    </w:p>
    <w:p w:rsidR="00A5682C" w:rsidRPr="009F25D6" w:rsidRDefault="00A5682C" w:rsidP="00A5682C">
      <w:pPr>
        <w:spacing w:after="0" w:line="240" w:lineRule="auto"/>
        <w:jc w:val="both"/>
        <w:rPr>
          <w:u w:val="single"/>
        </w:rPr>
      </w:pPr>
      <w:r w:rsidRPr="009F25D6">
        <w:rPr>
          <w:u w:val="single"/>
        </w:rPr>
        <w:t>5. Обратная связь</w:t>
      </w:r>
    </w:p>
    <w:p w:rsidR="00A5682C" w:rsidRDefault="00A5682C" w:rsidP="00A5682C">
      <w:pPr>
        <w:spacing w:after="0" w:line="240" w:lineRule="auto"/>
        <w:jc w:val="both"/>
      </w:pPr>
      <w:r>
        <w:t>•Анкетирование;</w:t>
      </w:r>
    </w:p>
    <w:p w:rsidR="00A5682C" w:rsidRDefault="00A5682C" w:rsidP="00A5682C">
      <w:pPr>
        <w:spacing w:after="0" w:line="240" w:lineRule="auto"/>
        <w:jc w:val="both"/>
      </w:pPr>
      <w:r>
        <w:t>•Экспресс-опрос;</w:t>
      </w:r>
    </w:p>
    <w:p w:rsidR="00A5682C" w:rsidRDefault="00A5682C" w:rsidP="00A5682C">
      <w:pPr>
        <w:spacing w:after="0" w:line="240" w:lineRule="auto"/>
        <w:jc w:val="both"/>
      </w:pPr>
      <w:r>
        <w:t>•«Книга доверия» (дневник оценки мероприятий, отзывы, предложения);</w:t>
      </w:r>
    </w:p>
    <w:p w:rsidR="00A5682C" w:rsidRDefault="00A5682C" w:rsidP="00A5682C">
      <w:pPr>
        <w:spacing w:after="0" w:line="240" w:lineRule="auto"/>
        <w:jc w:val="both"/>
      </w:pPr>
      <w:r>
        <w:t>•Сочинение сказок о семье и детском саде;</w:t>
      </w:r>
    </w:p>
    <w:p w:rsidR="00292897" w:rsidRDefault="00A5682C" w:rsidP="00A5682C">
      <w:r>
        <w:t>•Беседа, наблюдение.</w:t>
      </w:r>
    </w:p>
    <w:p w:rsidR="00A5682C" w:rsidRPr="009F25D6" w:rsidRDefault="00A5682C" w:rsidP="00A5682C">
      <w:pPr>
        <w:spacing w:after="0" w:line="240" w:lineRule="auto"/>
        <w:jc w:val="both"/>
        <w:rPr>
          <w:sz w:val="20"/>
          <w:szCs w:val="20"/>
        </w:rPr>
      </w:pPr>
      <w:r w:rsidRPr="009F25D6">
        <w:rPr>
          <w:sz w:val="20"/>
          <w:szCs w:val="20"/>
        </w:rPr>
        <w:lastRenderedPageBreak/>
        <w:t>ОТ РОЖДЕНИЯ ДО ШКОЛЫ. Основная общеобразовательная программа дошкольного образования</w:t>
      </w:r>
      <w:proofErr w:type="gramStart"/>
      <w:r w:rsidRPr="009F25D6">
        <w:rPr>
          <w:sz w:val="20"/>
          <w:szCs w:val="20"/>
        </w:rPr>
        <w:t xml:space="preserve"> / П</w:t>
      </w:r>
      <w:proofErr w:type="gramEnd"/>
      <w:r w:rsidRPr="009F25D6">
        <w:rPr>
          <w:sz w:val="20"/>
          <w:szCs w:val="20"/>
        </w:rPr>
        <w:t xml:space="preserve">од ред. Н. Е. </w:t>
      </w:r>
      <w:proofErr w:type="spellStart"/>
      <w:r w:rsidRPr="009F25D6">
        <w:rPr>
          <w:sz w:val="20"/>
          <w:szCs w:val="20"/>
        </w:rPr>
        <w:t>Вераксы</w:t>
      </w:r>
      <w:proofErr w:type="spellEnd"/>
      <w:r w:rsidRPr="009F25D6">
        <w:rPr>
          <w:sz w:val="20"/>
          <w:szCs w:val="20"/>
        </w:rPr>
        <w:t xml:space="preserve">, Т. С. Комаровой, М. А. Васильевой. </w:t>
      </w:r>
    </w:p>
    <w:p w:rsidR="00A5682C" w:rsidRDefault="00A5682C" w:rsidP="00A5682C"/>
    <w:sectPr w:rsidR="00A5682C" w:rsidSect="00A5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F"/>
    <w:rsid w:val="000A57B3"/>
    <w:rsid w:val="00134C84"/>
    <w:rsid w:val="00292897"/>
    <w:rsid w:val="00A5682C"/>
    <w:rsid w:val="00F86FD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>DG Win&amp;Soft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2017-02-06T02:55:00Z</dcterms:created>
  <dcterms:modified xsi:type="dcterms:W3CDTF">2017-02-06T02:56:00Z</dcterms:modified>
</cp:coreProperties>
</file>