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D9" w:rsidRPr="004E41D9" w:rsidRDefault="004E41D9" w:rsidP="004E41D9">
      <w:pPr>
        <w:shd w:val="clear" w:color="auto" w:fill="FFFFFF"/>
        <w:spacing w:before="150" w:after="150" w:line="600" w:lineRule="atLeast"/>
        <w:outlineLvl w:val="1"/>
        <w:rPr>
          <w:rFonts w:ascii="Century Gothic" w:eastAsia="Times New Roman" w:hAnsi="Century Gothic"/>
          <w:color w:val="FF6600"/>
          <w:sz w:val="42"/>
          <w:szCs w:val="42"/>
        </w:rPr>
      </w:pPr>
      <w:r w:rsidRPr="004E41D9">
        <w:rPr>
          <w:rFonts w:ascii="Century Gothic" w:eastAsia="Times New Roman" w:hAnsi="Century Gothic"/>
          <w:color w:val="FF6600"/>
          <w:sz w:val="42"/>
          <w:szCs w:val="42"/>
        </w:rPr>
        <w:t>Электронное портфолио</w:t>
      </w:r>
    </w:p>
    <w:bookmarkStart w:id="0" w:name="_GoBack"/>
    <w:bookmarkEnd w:id="0"/>
    <w:p w:rsidR="004E41D9" w:rsidRPr="004E41D9" w:rsidRDefault="004E41D9" w:rsidP="004E41D9">
      <w:pPr>
        <w:shd w:val="clear" w:color="auto" w:fill="FFFFFF"/>
        <w:spacing w:after="120" w:line="300" w:lineRule="atLeast"/>
        <w:jc w:val="right"/>
        <w:rPr>
          <w:rFonts w:ascii="Century Gothic" w:eastAsia="Times New Roman" w:hAnsi="Century Gothic"/>
          <w:color w:val="656565"/>
          <w:sz w:val="21"/>
          <w:szCs w:val="21"/>
        </w:rPr>
      </w:pPr>
      <w:r w:rsidRPr="004E41D9">
        <w:rPr>
          <w:rFonts w:ascii="Century Gothic" w:eastAsia="Times New Roman" w:hAnsi="Century Gothic"/>
          <w:noProof/>
          <w:color w:val="656565"/>
          <w:sz w:val="21"/>
          <w:szCs w:val="21"/>
        </w:rPr>
        <mc:AlternateContent>
          <mc:Choice Requires="wps">
            <w:drawing>
              <wp:inline distT="0" distB="0" distL="0" distR="0" wp14:anchorId="1956CFBF" wp14:editId="326CA136">
                <wp:extent cx="301625" cy="301625"/>
                <wp:effectExtent l="0" t="0" r="0" b="0"/>
                <wp:docPr id="4" name="AutoShape 3" descr="http://d-ido.isu.ru/theme/image.php/academi/mod_book/1524886978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d-ido.isu.ru/theme/image.php/academi/mod_book/1524886978/nav_prev_di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qknKkvACAAAMBgAA&#10;DgAAAAAAAAAAAAAAAAAuAgAAZHJzL2Uyb0RvYy54bWxQSwECLQAUAAYACAAAACEAaDaXa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4E41D9">
        <w:rPr>
          <w:rFonts w:ascii="Century Gothic" w:eastAsia="Times New Roman" w:hAnsi="Century Gothic"/>
          <w:noProof/>
          <w:color w:val="FF6600"/>
          <w:sz w:val="21"/>
          <w:szCs w:val="21"/>
        </w:rPr>
        <mc:AlternateContent>
          <mc:Choice Requires="wps">
            <w:drawing>
              <wp:inline distT="0" distB="0" distL="0" distR="0" wp14:anchorId="0C7171C2" wp14:editId="7725CA7B">
                <wp:extent cx="301625" cy="301625"/>
                <wp:effectExtent l="0" t="0" r="0" b="0"/>
                <wp:docPr id="3" name="AutoShape 4" descr="Следующая">
                  <a:hlinkClick xmlns:a="http://schemas.openxmlformats.org/drawingml/2006/main" r:id="rId6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Следующая" href="http://d-ido.isu.ru/mod/book/view.php?id=3166&amp;chapterid=56" title="&quot;Следующая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66449" w:rsidRDefault="004E41D9" w:rsidP="00C66449">
      <w:pPr>
        <w:shd w:val="clear" w:color="auto" w:fill="FFFFFF"/>
        <w:spacing w:before="150" w:after="150" w:line="600" w:lineRule="atLeast"/>
        <w:jc w:val="center"/>
        <w:outlineLvl w:val="2"/>
        <w:rPr>
          <w:rFonts w:ascii="Century Gothic" w:eastAsia="Times New Roman" w:hAnsi="Century Gothic"/>
          <w:color w:val="FF6600"/>
          <w:sz w:val="36"/>
          <w:szCs w:val="36"/>
        </w:rPr>
      </w:pPr>
      <w:r w:rsidRPr="004E41D9">
        <w:rPr>
          <w:rFonts w:ascii="Century Gothic" w:eastAsia="Times New Roman" w:hAnsi="Century Gothic"/>
          <w:color w:val="FF6600"/>
          <w:sz w:val="36"/>
          <w:szCs w:val="36"/>
        </w:rPr>
        <w:t xml:space="preserve">Чем </w:t>
      </w:r>
      <w:proofErr w:type="gramStart"/>
      <w:r w:rsidRPr="004E41D9">
        <w:rPr>
          <w:rFonts w:ascii="Century Gothic" w:eastAsia="Times New Roman" w:hAnsi="Century Gothic"/>
          <w:color w:val="FF6600"/>
          <w:sz w:val="36"/>
          <w:szCs w:val="36"/>
        </w:rPr>
        <w:t>электронное</w:t>
      </w:r>
      <w:proofErr w:type="gramEnd"/>
      <w:r w:rsidRPr="004E41D9">
        <w:rPr>
          <w:rFonts w:ascii="Century Gothic" w:eastAsia="Times New Roman" w:hAnsi="Century Gothic"/>
          <w:color w:val="FF6600"/>
          <w:sz w:val="36"/>
          <w:szCs w:val="36"/>
        </w:rPr>
        <w:t xml:space="preserve"> портфолио </w:t>
      </w:r>
    </w:p>
    <w:p w:rsidR="004E41D9" w:rsidRPr="004E41D9" w:rsidRDefault="004E41D9" w:rsidP="00C66449">
      <w:pPr>
        <w:shd w:val="clear" w:color="auto" w:fill="FFFFFF"/>
        <w:spacing w:before="150" w:after="150" w:line="600" w:lineRule="atLeast"/>
        <w:jc w:val="center"/>
        <w:outlineLvl w:val="2"/>
        <w:rPr>
          <w:rFonts w:ascii="Century Gothic" w:eastAsia="Times New Roman" w:hAnsi="Century Gothic"/>
          <w:color w:val="FF6600"/>
          <w:sz w:val="36"/>
          <w:szCs w:val="36"/>
        </w:rPr>
      </w:pPr>
      <w:r w:rsidRPr="004E41D9">
        <w:rPr>
          <w:rFonts w:ascii="Century Gothic" w:eastAsia="Times New Roman" w:hAnsi="Century Gothic"/>
          <w:color w:val="FF6600"/>
          <w:sz w:val="36"/>
          <w:szCs w:val="36"/>
        </w:rPr>
        <w:t>отличается от бумажного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Электронное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 отличает формат хранения информации, ее публикуют в Интернете. Также 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электронное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 могут оформлять как персональный сайт воспитателя. Воспитатель размещает на таком сайте копии грамот, дипломов, свидетельств. Некоторые документы должна заверить организация, где работает или работал воспитатель.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В 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электронном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 воспитатель наглядно представляет данные о результатах профессиональной деятельности за последние несколько лет. Это позволяет заинтересованным лицам оценить потенциал педагога.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Электронное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 обладает преимуществами относительно бумажного. В электронном портфолио:</w:t>
      </w:r>
    </w:p>
    <w:p w:rsidR="004E41D9" w:rsidRPr="00C66449" w:rsidRDefault="004E41D9" w:rsidP="00C66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легко собирать статистику и проводить мониторинг;</w:t>
      </w:r>
    </w:p>
    <w:p w:rsidR="004E41D9" w:rsidRPr="00C66449" w:rsidRDefault="004E41D9" w:rsidP="00C66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удобно использовать при аттестации 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педагога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как самой образовательной организацией, так и аттестационной комиссией;</w:t>
      </w:r>
    </w:p>
    <w:p w:rsidR="004E41D9" w:rsidRPr="00C66449" w:rsidRDefault="004E41D9" w:rsidP="00C66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легко производить хорошее впечатление на жюри различных</w:t>
      </w:r>
      <w:r w:rsidR="00C66449"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проектов и конкурсов;</w:t>
      </w:r>
    </w:p>
    <w:p w:rsidR="004E41D9" w:rsidRPr="00C66449" w:rsidRDefault="004E41D9" w:rsidP="00C66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удобно делать образовательный процесс более открытым, размещая информацию в Интернете.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Если вы создаете 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электронное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 на официальном сайте образовательной организации помните:</w:t>
      </w:r>
    </w:p>
    <w:p w:rsidR="004E41D9" w:rsidRPr="00C66449" w:rsidRDefault="004E41D9" w:rsidP="00C66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что Ваше портфолио содержит персональные данные (Федеральный закон от 27.07.2006 № 152-ФЗ «О персональных данных», далее — Закон № 152-ФЗ).</w:t>
      </w:r>
    </w:p>
    <w:p w:rsidR="004E41D9" w:rsidRPr="00C66449" w:rsidRDefault="004E41D9" w:rsidP="00C66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заведующий несет ответственность за публикацию информации на официальном сайте образовательной организации.</w:t>
      </w:r>
    </w:p>
    <w:p w:rsidR="00292897" w:rsidRDefault="00292897"/>
    <w:p w:rsidR="004E41D9" w:rsidRPr="004E41D9" w:rsidRDefault="004E41D9" w:rsidP="004E41D9">
      <w:pPr>
        <w:shd w:val="clear" w:color="auto" w:fill="FFFFFF"/>
        <w:spacing w:before="150" w:after="150" w:line="600" w:lineRule="atLeast"/>
        <w:outlineLvl w:val="2"/>
        <w:rPr>
          <w:rFonts w:ascii="Century Gothic" w:eastAsia="Times New Roman" w:hAnsi="Century Gothic"/>
          <w:color w:val="FF6600"/>
          <w:sz w:val="36"/>
          <w:szCs w:val="36"/>
        </w:rPr>
      </w:pPr>
      <w:r w:rsidRPr="004E41D9">
        <w:rPr>
          <w:rFonts w:ascii="Century Gothic" w:eastAsia="Times New Roman" w:hAnsi="Century Gothic"/>
          <w:color w:val="FF6600"/>
          <w:sz w:val="36"/>
          <w:szCs w:val="36"/>
        </w:rPr>
        <w:t>Как оценить электронное портфолио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Единых федеральных стандартов для оценки электронного портфолио еще нет, но аттестационные комиссии и жюри всероссийских конкурсов уже учитывают его при оценке профессионализма воспитателя. Можно выявить общие требования к 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электронному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портфолио, которые чаще всего предъявляют во время аттестаций и конкурсов.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lastRenderedPageBreak/>
        <w:t>При оценке сначала обращают внимание на структуру и содержание портфолио. Потом анализируют профессионализм воспитателя с точки зрения содержания, в том числе в соответствии с профессиональным стандартом.</w:t>
      </w:r>
    </w:p>
    <w:p w:rsidR="004E41D9" w:rsidRPr="004E41D9" w:rsidRDefault="004E41D9" w:rsidP="004E41D9">
      <w:pPr>
        <w:shd w:val="clear" w:color="auto" w:fill="FFFFFF"/>
        <w:spacing w:before="150" w:after="150" w:line="600" w:lineRule="atLeast"/>
        <w:outlineLvl w:val="2"/>
        <w:rPr>
          <w:rFonts w:ascii="Century Gothic" w:eastAsia="Times New Roman" w:hAnsi="Century Gothic"/>
          <w:color w:val="FF6600"/>
          <w:sz w:val="36"/>
          <w:szCs w:val="36"/>
        </w:rPr>
      </w:pPr>
      <w:r w:rsidRPr="004E41D9">
        <w:rPr>
          <w:rFonts w:ascii="Century Gothic" w:eastAsia="Times New Roman" w:hAnsi="Century Gothic"/>
          <w:color w:val="FF6600"/>
          <w:sz w:val="36"/>
          <w:szCs w:val="36"/>
        </w:rPr>
        <w:t>Внешний вид портфолио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Первое и основное требование к 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электронному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 — информационная насыщенность. Аттестационная комиссия или жюри не смогут оценить профессионализм воспитателя, если информации будет недостаточно. Если воспитатель завел электронное портфолио, то его нужно регулярно обновлять: информация должна быть актуальной.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Информация на сайте должна быть достоверна. Это касается не только личной информации, но и материалов, которые публикуются, например, методических разработок. Обязательны  ссылки на источники информации. Воспитатель должен тщательно проверять свои публикации: фактические или орфографические ошибки произведут отрицательное впечатление.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Хорошо, если на сайте будет не только текстовый материал, но и видеозаписи, фотографии, опросы. Желательно использовать иллюстративные материалы: графики, схемы, таблицы. Это позволит представить результаты деятельности более наглядно и создать выгодное впечатление о  работе.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Сайт должен быть удобен для пользователей. Его будут просматривать и работники проверяющих организаций, и родители воспитанников.  На сайте должно быть 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удобно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 ориентироваться, находить нужный материал, необходимо предусмотреть возможность связаться с воспитателем. Кроме того, сайт должен корректно отображаться не только на компьютере, но и на планшете и мобильном телефоне.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ind w:firstLine="567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Для электронных портфолио нет определенных требований к графическому оформлению сайта, в этом вопросе воспитатель может руководствоваться своим вкусом. Но желательно, чтобы сайт был адаптирован для 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слабовидящих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.</w:t>
      </w:r>
    </w:p>
    <w:p w:rsidR="004E41D9" w:rsidRPr="004E41D9" w:rsidRDefault="004E41D9" w:rsidP="004E41D9">
      <w:pPr>
        <w:shd w:val="clear" w:color="auto" w:fill="FFFFFF"/>
        <w:spacing w:before="150" w:after="150" w:line="600" w:lineRule="atLeast"/>
        <w:outlineLvl w:val="2"/>
        <w:rPr>
          <w:rFonts w:ascii="Century Gothic" w:eastAsia="Times New Roman" w:hAnsi="Century Gothic"/>
          <w:color w:val="FF6600"/>
          <w:sz w:val="36"/>
          <w:szCs w:val="36"/>
        </w:rPr>
      </w:pPr>
      <w:r w:rsidRPr="004E41D9">
        <w:rPr>
          <w:rFonts w:ascii="Century Gothic" w:eastAsia="Times New Roman" w:hAnsi="Century Gothic"/>
          <w:color w:val="FF6600"/>
          <w:sz w:val="36"/>
          <w:szCs w:val="36"/>
        </w:rPr>
        <w:t>Содержание портфолио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Когда оцениваете содержание </w:t>
      </w:r>
      <w:proofErr w:type="gramStart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электронного</w:t>
      </w:r>
      <w:proofErr w:type="gramEnd"/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 xml:space="preserve"> портфолио, ориентируйтесь на следующие критерии: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1.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 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Интеллектуальное и творческое развитие воспитанников. На оценку этого критерия влияет внеурочная деятельность воспитателя. Например, руководство кружками, творческими коллективами, участие и победы воспитанников в конкурсах.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2.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 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Профессиональное развитие воспитателя. Оценка этого критерия зависит от участия воспитателя в экспертных комиссиях и советах, посещения курсов повышения квалификации, их количества. Также в этом показателе учитываются открытые мероприятия для воспитанников и родителей, которые провел воспитатель, и победы в методических конкурсах, конкурсах профессионального мастерства.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3.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 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Использование ИКТ в образовательном процессе. В этом критерии учитывается использование информационно-коммуникационных технологий в воспитательной работе. К таким технологиям относят компьютер, интерактивную доску, Интернет и пр.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lastRenderedPageBreak/>
        <w:t>4.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 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Инновационная деятельность. Такой деятельностью считаются: нетрадиционные формы работы с воспитанниками и родителями, разработка и реализация педагогических проектов. Наличие электронного портфолио и личного сайта — уже плюс для оценки.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5.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 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Обобщение и распространение собственного педагогического опыта. Этот показатель зависит от того, насколько часто воспитатель участвует в профессиональных конкурсах и конференциях, публикует авторские работы.</w:t>
      </w:r>
    </w:p>
    <w:p w:rsidR="004E41D9" w:rsidRDefault="004E41D9" w:rsidP="00C66449">
      <w:pPr>
        <w:jc w:val="both"/>
      </w:pPr>
    </w:p>
    <w:p w:rsidR="004E41D9" w:rsidRPr="004E41D9" w:rsidRDefault="004E41D9" w:rsidP="004E41D9">
      <w:pPr>
        <w:shd w:val="clear" w:color="auto" w:fill="FFFFFF"/>
        <w:spacing w:before="150" w:after="150" w:line="600" w:lineRule="atLeast"/>
        <w:outlineLvl w:val="2"/>
        <w:rPr>
          <w:rFonts w:ascii="Century Gothic" w:eastAsia="Times New Roman" w:hAnsi="Century Gothic"/>
          <w:color w:val="FF6600"/>
          <w:sz w:val="36"/>
          <w:szCs w:val="36"/>
        </w:rPr>
      </w:pPr>
      <w:r w:rsidRPr="004E41D9">
        <w:rPr>
          <w:rFonts w:ascii="Century Gothic" w:eastAsia="Times New Roman" w:hAnsi="Century Gothic"/>
          <w:color w:val="FF6600"/>
          <w:sz w:val="36"/>
          <w:szCs w:val="36"/>
        </w:rPr>
        <w:t>Какая информация должна быть в портфолио воспитателя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Во время аттестации и при приеме документов для участия в приоритетном национальном проекте «Образование» жюри отдает предпочтение электронным портфолио, в которых есть: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1.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Общие сведения (Ф. И. О., образование, квалификационная категория, контакты).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2.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Сертификаты (дипломы, грамоты).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3.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Трудовая справка (место работы, должность, периоды).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4.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Публикации (печатные и электронные издания, авторские и совместные работы).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5.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Внеурочная деятельность (мероприятия, которые проводил педагог, по учебным годам).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6.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Методическая деятельность (опыт участия в конкурсах педагогического мастерства по учебным годам).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7.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Повышение квалификации (курсы повышения квалификации, профессиональной переподготовки с количеством часов, формой обучения, местом учебы по учебным годам).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8.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Материальная база (помещения и оборудование).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9.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Копии документов (документы, которые не вошли в другие разделы).</w:t>
      </w:r>
    </w:p>
    <w:p w:rsidR="004E41D9" w:rsidRPr="00C66449" w:rsidRDefault="004E41D9" w:rsidP="00C66449">
      <w:pPr>
        <w:shd w:val="clear" w:color="auto" w:fill="FFFFFF"/>
        <w:spacing w:after="150" w:line="300" w:lineRule="atLeast"/>
        <w:jc w:val="both"/>
        <w:rPr>
          <w:rFonts w:ascii="Century Gothic" w:eastAsia="Times New Roman" w:hAnsi="Century Gothic"/>
          <w:color w:val="000000" w:themeColor="text1"/>
          <w:sz w:val="21"/>
          <w:szCs w:val="21"/>
        </w:rPr>
      </w:pP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10.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 </w:t>
      </w:r>
      <w:r w:rsidRPr="00C66449">
        <w:rPr>
          <w:rFonts w:ascii="Century Gothic" w:eastAsia="Times New Roman" w:hAnsi="Century Gothic"/>
          <w:color w:val="000000" w:themeColor="text1"/>
          <w:sz w:val="21"/>
          <w:szCs w:val="21"/>
        </w:rPr>
        <w:t>Отзывы (отзывы коллег, руководства, родителей, детей).</w:t>
      </w:r>
    </w:p>
    <w:p w:rsidR="004E41D9" w:rsidRDefault="004E41D9"/>
    <w:p w:rsidR="00C66449" w:rsidRPr="00C66449" w:rsidRDefault="00C66449" w:rsidP="00C66449">
      <w:pPr>
        <w:jc w:val="both"/>
        <w:rPr>
          <w:sz w:val="20"/>
          <w:szCs w:val="20"/>
        </w:rPr>
      </w:pPr>
      <w:r w:rsidRPr="00C66449">
        <w:rPr>
          <w:sz w:val="20"/>
          <w:szCs w:val="20"/>
        </w:rPr>
        <w:t xml:space="preserve">по материалам  курсов повышения квалификации  </w:t>
      </w:r>
      <w:r w:rsidRPr="00C66449">
        <w:rPr>
          <w:sz w:val="20"/>
          <w:szCs w:val="20"/>
        </w:rPr>
        <w:t xml:space="preserve">ФГБОУ ВО «ИГУ», </w:t>
      </w:r>
      <w:r w:rsidRPr="00C66449">
        <w:rPr>
          <w:sz w:val="20"/>
          <w:szCs w:val="20"/>
        </w:rPr>
        <w:t xml:space="preserve"> программа «Персональный сайт педагога. Создание электронного портфолио» (36 ч.), декабрь 2018 г.</w:t>
      </w:r>
    </w:p>
    <w:sectPr w:rsidR="00C66449" w:rsidRPr="00C6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C74"/>
    <w:multiLevelType w:val="multilevel"/>
    <w:tmpl w:val="271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95A69"/>
    <w:multiLevelType w:val="multilevel"/>
    <w:tmpl w:val="6B08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A"/>
    <w:rsid w:val="000A57B3"/>
    <w:rsid w:val="00134C84"/>
    <w:rsid w:val="00292897"/>
    <w:rsid w:val="004E41D9"/>
    <w:rsid w:val="00813BB8"/>
    <w:rsid w:val="00A4629A"/>
    <w:rsid w:val="00B96873"/>
    <w:rsid w:val="00C66449"/>
    <w:rsid w:val="00D97B71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ido.isu.ru/mod/book/view.php?id=3166&amp;chapter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2018-12-05T00:23:00Z</dcterms:created>
  <dcterms:modified xsi:type="dcterms:W3CDTF">2019-01-17T08:58:00Z</dcterms:modified>
</cp:coreProperties>
</file>